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34" w:rsidRDefault="00793834" w:rsidP="00893268">
      <w:pPr>
        <w:rPr>
          <w:rFonts w:ascii="Times New Roman" w:hAnsi="Times New Roman" w:cs="Times New Roman"/>
          <w:b/>
          <w:sz w:val="24"/>
          <w:szCs w:val="24"/>
        </w:rPr>
      </w:pPr>
    </w:p>
    <w:p w:rsidR="00793834" w:rsidRPr="00B500D1" w:rsidRDefault="00793834" w:rsidP="007938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B500D1" w:rsidRPr="00B500D1" w:rsidRDefault="00B500D1" w:rsidP="00B50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 xml:space="preserve">о Конкурсе  на лучшую учебно-методическую разработку </w:t>
      </w:r>
    </w:p>
    <w:p w:rsidR="00B500D1" w:rsidRPr="00B500D1" w:rsidRDefault="00B500D1" w:rsidP="007938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>по курсу «Основы религиозных культур и светской этики»</w:t>
      </w:r>
    </w:p>
    <w:p w:rsidR="00B500D1" w:rsidRPr="00B500D1" w:rsidRDefault="00B500D1" w:rsidP="00B50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500D1">
        <w:rPr>
          <w:rFonts w:ascii="Times New Roman" w:hAnsi="Times New Roman" w:cs="Times New Roman"/>
          <w:b/>
          <w:sz w:val="24"/>
          <w:szCs w:val="24"/>
        </w:rPr>
        <w:t>.</w:t>
      </w:r>
      <w:r w:rsidRPr="00B500D1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B500D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1.1. Настоящее Положение определяет порядок проведения Конкурса на лучшую учебно-методическую разработку по курсу «Основы религиозных культур и светской этики» (далее – Конкурс).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1.2. Организатором конкурса является «Методический кабинет» </w:t>
      </w:r>
      <w:r w:rsidR="00615CAB">
        <w:rPr>
          <w:rFonts w:ascii="Times New Roman" w:hAnsi="Times New Roman" w:cs="Times New Roman"/>
          <w:sz w:val="24"/>
          <w:szCs w:val="24"/>
        </w:rPr>
        <w:t>Буйнакского района</w:t>
      </w:r>
      <w:proofErr w:type="gramStart"/>
      <w:r w:rsidR="00615CA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500D1" w:rsidRPr="00B500D1" w:rsidRDefault="00B500D1" w:rsidP="00E008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1.3. Координацию проведения и консультирование участников Конкурса по вопросам его проведения и оформления работ осуществляет методист </w:t>
      </w:r>
      <w:r w:rsidR="00E008B6">
        <w:rPr>
          <w:rFonts w:ascii="Times New Roman" w:hAnsi="Times New Roman" w:cs="Times New Roman"/>
          <w:sz w:val="24"/>
          <w:szCs w:val="24"/>
        </w:rPr>
        <w:t>ИМО Мамаева Р.Н.</w:t>
      </w:r>
    </w:p>
    <w:p w:rsidR="00B500D1" w:rsidRPr="00B500D1" w:rsidRDefault="00B500D1" w:rsidP="00B50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>2. Цели и задачи Конкурса</w:t>
      </w:r>
    </w:p>
    <w:p w:rsidR="00B500D1" w:rsidRPr="00B500D1" w:rsidRDefault="00B500D1" w:rsidP="00B500D1">
      <w:pPr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- оказание методической и информационной поддержки педагогов в поиске эффективных методов и приемов проведения уроков по курсу ОРКСЭ;</w:t>
      </w:r>
    </w:p>
    <w:p w:rsidR="00B500D1" w:rsidRPr="00B500D1" w:rsidRDefault="00B500D1" w:rsidP="00B500D1">
      <w:pPr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- создание условий для распространения педагогического опыта учителей-предметников и взаимного обогащения идеями в моделировании учебных занятий по курсу ОРКСЭ;</w:t>
      </w:r>
    </w:p>
    <w:p w:rsidR="00B500D1" w:rsidRPr="00B500D1" w:rsidRDefault="00B500D1" w:rsidP="00B500D1">
      <w:pPr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- формирование банка методических разработок учебных занятий на основе разработанных  учебников и методических пособий по курсу ОРКСЭ;</w:t>
      </w:r>
    </w:p>
    <w:p w:rsidR="00B500D1" w:rsidRPr="00B500D1" w:rsidRDefault="00B500D1" w:rsidP="00B500D1">
      <w:pPr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- стимулирование учителей к созданию и накоплению дидактического материала для уроков по курсу ОРКСЭ.</w:t>
      </w:r>
    </w:p>
    <w:p w:rsidR="00B500D1" w:rsidRPr="00B500D1" w:rsidRDefault="00B500D1" w:rsidP="00B500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0D1" w:rsidRPr="00B500D1" w:rsidRDefault="00B500D1" w:rsidP="00B50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 xml:space="preserve">3. Условия участия в Конкурсе </w:t>
      </w:r>
    </w:p>
    <w:p w:rsidR="00615CAB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3.1. В Конкурсе могут принимать участие учителя, реализующие курс «Основы религиозных культур и светской этики» в образовательных учреждениях</w:t>
      </w:r>
      <w:r w:rsidR="00615CAB">
        <w:rPr>
          <w:rFonts w:ascii="Times New Roman" w:hAnsi="Times New Roman" w:cs="Times New Roman"/>
          <w:sz w:val="24"/>
          <w:szCs w:val="24"/>
        </w:rPr>
        <w:t>.</w:t>
      </w:r>
      <w:r w:rsidRPr="00B50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60E" w:rsidRPr="00EB0FB6" w:rsidRDefault="00B500D1" w:rsidP="00A6760E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3.2. </w:t>
      </w:r>
      <w:r w:rsidRPr="00EB0FB6">
        <w:rPr>
          <w:rFonts w:ascii="Times New Roman" w:hAnsi="Times New Roman" w:cs="Times New Roman"/>
          <w:b/>
          <w:sz w:val="24"/>
          <w:szCs w:val="24"/>
        </w:rPr>
        <w:t>Для участия в Конку</w:t>
      </w:r>
      <w:r w:rsidR="00615CAB" w:rsidRPr="00EB0FB6">
        <w:rPr>
          <w:rFonts w:ascii="Times New Roman" w:hAnsi="Times New Roman" w:cs="Times New Roman"/>
          <w:b/>
          <w:sz w:val="24"/>
          <w:szCs w:val="24"/>
        </w:rPr>
        <w:t>рсе необходимо до 25 декабря 2025</w:t>
      </w:r>
      <w:r w:rsidRPr="00EB0FB6">
        <w:rPr>
          <w:rFonts w:ascii="Times New Roman" w:hAnsi="Times New Roman" w:cs="Times New Roman"/>
          <w:b/>
          <w:sz w:val="24"/>
          <w:szCs w:val="24"/>
        </w:rPr>
        <w:t xml:space="preserve"> г. отправить заявку</w:t>
      </w:r>
      <w:r w:rsidR="00EB0FB6" w:rsidRPr="00EB0FB6">
        <w:rPr>
          <w:rFonts w:ascii="Times New Roman" w:hAnsi="Times New Roman" w:cs="Times New Roman"/>
          <w:b/>
          <w:sz w:val="24"/>
          <w:szCs w:val="24"/>
        </w:rPr>
        <w:t xml:space="preserve">  и материалы </w:t>
      </w:r>
      <w:r w:rsidRPr="00EB0F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CAB" w:rsidRPr="00EB0FB6">
        <w:rPr>
          <w:rFonts w:ascii="Times New Roman" w:hAnsi="Times New Roman" w:cs="Times New Roman"/>
          <w:b/>
          <w:sz w:val="24"/>
          <w:szCs w:val="24"/>
        </w:rPr>
        <w:t>Мамаевой Р.Н.</w:t>
      </w:r>
      <w:r w:rsidRPr="00EB0FB6">
        <w:rPr>
          <w:rFonts w:ascii="Times New Roman" w:hAnsi="Times New Roman" w:cs="Times New Roman"/>
          <w:b/>
          <w:sz w:val="24"/>
          <w:szCs w:val="24"/>
        </w:rPr>
        <w:t>на адрес электронной почты</w:t>
      </w:r>
      <w:r w:rsidR="00A6760E" w:rsidRPr="00EB0FB6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="00A6760E" w:rsidRPr="00EB0FB6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</w:rPr>
          <w:t>rupiyat001@mail.ru</w:t>
        </w:r>
      </w:hyperlink>
      <w:r w:rsidR="00A6760E" w:rsidRPr="00EB0FB6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EB0FB6" w:rsidRPr="00EB0FB6" w:rsidRDefault="00EB0FB6" w:rsidP="00EB0F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EB0FB6">
        <w:rPr>
          <w:rFonts w:ascii="Times New Roman" w:hAnsi="Times New Roman" w:cs="Times New Roman"/>
          <w:b/>
          <w:sz w:val="24"/>
          <w:szCs w:val="24"/>
        </w:rPr>
        <w:t>умажный вариан работы представить Мамаевой Р.Н.</w:t>
      </w:r>
    </w:p>
    <w:p w:rsidR="00EB0FB6" w:rsidRDefault="00EB0FB6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 (форма заявки в Приложении 1).</w:t>
      </w:r>
    </w:p>
    <w:p w:rsidR="00EB0FB6" w:rsidRPr="00B500D1" w:rsidRDefault="00EB0FB6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3.3. Конкурсные материалы должны быть представлены в печатном и электронном виде. 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lastRenderedPageBreak/>
        <w:t>3.5. Заявка и конкурсные материалы, полученные организаторами после</w:t>
      </w:r>
      <w:r w:rsidR="00A6760E">
        <w:rPr>
          <w:rFonts w:ascii="Times New Roman" w:hAnsi="Times New Roman" w:cs="Times New Roman"/>
          <w:sz w:val="24"/>
          <w:szCs w:val="24"/>
        </w:rPr>
        <w:t xml:space="preserve"> 25 декабря 2025</w:t>
      </w:r>
      <w:r w:rsidR="00A6760E" w:rsidRPr="00B500D1">
        <w:rPr>
          <w:rFonts w:ascii="Times New Roman" w:hAnsi="Times New Roman" w:cs="Times New Roman"/>
          <w:sz w:val="24"/>
          <w:szCs w:val="24"/>
        </w:rPr>
        <w:t xml:space="preserve"> </w:t>
      </w:r>
      <w:r w:rsidR="00A6760E">
        <w:rPr>
          <w:rFonts w:ascii="Times New Roman" w:hAnsi="Times New Roman" w:cs="Times New Roman"/>
          <w:sz w:val="24"/>
          <w:szCs w:val="24"/>
        </w:rPr>
        <w:t>г.</w:t>
      </w:r>
      <w:r w:rsidRPr="00B500D1">
        <w:rPr>
          <w:rFonts w:ascii="Times New Roman" w:hAnsi="Times New Roman" w:cs="Times New Roman"/>
          <w:sz w:val="24"/>
          <w:szCs w:val="24"/>
        </w:rPr>
        <w:t xml:space="preserve"> не рассматриваются.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3.6. На Конкурс принимаются работы, выполненные как индивидуально, так и коллективом авторов.</w:t>
      </w:r>
    </w:p>
    <w:p w:rsidR="00B500D1" w:rsidRPr="00E008B6" w:rsidRDefault="00B500D1" w:rsidP="00E008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3.7. Заявитель может принять участие в нескольких номинациях и представить несколько работ по каждой номинации. </w:t>
      </w:r>
    </w:p>
    <w:p w:rsidR="00B500D1" w:rsidRPr="00B500D1" w:rsidRDefault="00B500D1" w:rsidP="00B50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>4. Порядок проведения Конкурса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4.1. Конкурс проводится в два этапа: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1</w:t>
      </w:r>
      <w:r w:rsidR="00A6760E">
        <w:rPr>
          <w:rFonts w:ascii="Times New Roman" w:hAnsi="Times New Roman" w:cs="Times New Roman"/>
          <w:sz w:val="24"/>
          <w:szCs w:val="24"/>
        </w:rPr>
        <w:t xml:space="preserve"> этап – прием конкурсных работ</w:t>
      </w:r>
      <w:proofErr w:type="gramStart"/>
      <w:r w:rsidR="00A6760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50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2 этап – подведение итогов Конкурса, работа жюри и размещ</w:t>
      </w:r>
      <w:r w:rsidR="00A6760E">
        <w:rPr>
          <w:rFonts w:ascii="Times New Roman" w:hAnsi="Times New Roman" w:cs="Times New Roman"/>
          <w:sz w:val="24"/>
          <w:szCs w:val="24"/>
        </w:rPr>
        <w:t>ение работ победителей на сайте.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4.2. Конкурс проводится по номинациям: </w:t>
      </w:r>
    </w:p>
    <w:p w:rsidR="00B500D1" w:rsidRPr="00B500D1" w:rsidRDefault="00A6760E" w:rsidP="00A6760E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0D1" w:rsidRPr="00B500D1">
        <w:rPr>
          <w:rFonts w:ascii="Times New Roman" w:hAnsi="Times New Roman" w:cs="Times New Roman"/>
          <w:sz w:val="24"/>
          <w:szCs w:val="24"/>
        </w:rPr>
        <w:t>«Урок</w:t>
      </w:r>
      <w:r w:rsidR="00B500D1" w:rsidRPr="00A6760E">
        <w:rPr>
          <w:rFonts w:ascii="Times New Roman" w:hAnsi="Times New Roman" w:cs="Times New Roman"/>
          <w:sz w:val="24"/>
          <w:szCs w:val="24"/>
        </w:rPr>
        <w:t xml:space="preserve"> по курсу ОРКСЭ</w:t>
      </w:r>
      <w:r w:rsidR="00B500D1" w:rsidRPr="00B500D1">
        <w:rPr>
          <w:rFonts w:ascii="Times New Roman" w:hAnsi="Times New Roman" w:cs="Times New Roman"/>
          <w:sz w:val="24"/>
          <w:szCs w:val="24"/>
        </w:rPr>
        <w:t>»,</w:t>
      </w:r>
    </w:p>
    <w:p w:rsidR="00B500D1" w:rsidRPr="00FA4DA5" w:rsidRDefault="00A6760E" w:rsidP="00A6760E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0D1" w:rsidRPr="00B500D1">
        <w:rPr>
          <w:rFonts w:ascii="Times New Roman" w:hAnsi="Times New Roman" w:cs="Times New Roman"/>
          <w:sz w:val="24"/>
          <w:szCs w:val="24"/>
        </w:rPr>
        <w:t xml:space="preserve">«Дидактические материалы» </w:t>
      </w:r>
    </w:p>
    <w:p w:rsidR="00B500D1" w:rsidRPr="00B500D1" w:rsidRDefault="00B500D1" w:rsidP="00B500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4.3. Для оценивания конкурсных материалов создается конкурсная комиссия. Состав конкурсной комиссии определяется организаторами Конкурса.</w:t>
      </w:r>
      <w:r w:rsidR="00FA4DA5">
        <w:rPr>
          <w:rFonts w:ascii="Times New Roman" w:hAnsi="Times New Roman" w:cs="Times New Roman"/>
          <w:sz w:val="24"/>
          <w:szCs w:val="24"/>
        </w:rPr>
        <w:t xml:space="preserve"> </w:t>
      </w:r>
      <w:r w:rsidRPr="00B500D1">
        <w:rPr>
          <w:rFonts w:ascii="Times New Roman" w:hAnsi="Times New Roman" w:cs="Times New Roman"/>
          <w:sz w:val="24"/>
          <w:szCs w:val="24"/>
        </w:rPr>
        <w:t xml:space="preserve">Возглавляет жюри и обладает правом решающего голоса председатель конкурсной комиссии. </w:t>
      </w:r>
    </w:p>
    <w:p w:rsidR="00BA681A" w:rsidRPr="00B500D1" w:rsidRDefault="00B500D1" w:rsidP="00E008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4.4. Конкурсные работы по номинации «Урок по курсу ОРКСЭ» оцениваются конкурсной комиссией по следующим критериям: 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соответствие конкурсных материалов целям и задачам Конкурса;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соответствие содержания работы требованиям к конкурсным материалам;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целесообразность используемых методов и технологии обучения, форм организации познавательной деятельности учащихся 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соответствие содержания урока заявленным целям и задачам, достижимость заявленных учебных результатов;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методическая грамотность;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оригинальность разработки;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возможность практического применения представленных материалов;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доступность изложения содержания и логичность его представления; 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качество и грамотность оформления работы.</w:t>
      </w:r>
    </w:p>
    <w:p w:rsidR="00B500D1" w:rsidRPr="00B500D1" w:rsidRDefault="00B500D1" w:rsidP="00B500D1">
      <w:pPr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5. Требования к конкурсным материалам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lastRenderedPageBreak/>
        <w:t xml:space="preserve">5.1. Материалы, представляемые на Конкурс в номинации «Урок по курсу ОРКСЭ» должен представлять собой разработку урока по определенной теме и содержать следующие структурные элементы: 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а) пояснительную записку (с указанием класса, названия модуля, темы урока, количеством часов, предусмотренных для проведения урока, </w:t>
      </w:r>
      <w:r w:rsidRPr="00B500D1">
        <w:rPr>
          <w:rFonts w:ascii="Times New Roman" w:hAnsi="Times New Roman" w:cs="Times New Roman"/>
          <w:i/>
          <w:sz w:val="24"/>
          <w:szCs w:val="24"/>
        </w:rPr>
        <w:t>цели и задач урока</w:t>
      </w:r>
      <w:r w:rsidRPr="00B500D1">
        <w:rPr>
          <w:rFonts w:ascii="Times New Roman" w:hAnsi="Times New Roman" w:cs="Times New Roman"/>
          <w:sz w:val="24"/>
          <w:szCs w:val="24"/>
        </w:rPr>
        <w:t>, используемых методов и технологии обучения, форм организации познавательной деятельности учащихся, необходимых технических средств и наглядности;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б) ожидаемые учебные результаты;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в) конспект урока.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5.2. В номинации «Дидактические материалы» необходимо представить на Конкурс материалы по </w:t>
      </w:r>
      <w:r w:rsidRPr="00B500D1">
        <w:rPr>
          <w:rFonts w:ascii="Times New Roman" w:hAnsi="Times New Roman" w:cs="Times New Roman"/>
          <w:sz w:val="24"/>
          <w:szCs w:val="24"/>
          <w:u w:val="single"/>
        </w:rPr>
        <w:t>одной</w:t>
      </w:r>
      <w:r w:rsidRPr="00B500D1">
        <w:rPr>
          <w:rFonts w:ascii="Times New Roman" w:hAnsi="Times New Roman" w:cs="Times New Roman"/>
          <w:sz w:val="24"/>
          <w:szCs w:val="24"/>
        </w:rPr>
        <w:t xml:space="preserve"> определенной теме курса ОРКСЭ. Дидактические материалы должны содержать следующие структурные элементы: 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а) пояснительную записку (с указанием класса, названия модуля, необходимых технических средств, обоснованием целесообразности использования данных дидактических материалов);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б) методические рекомендации по использованию представленных дидактических материалов (в том числе описание рекомендуемых методов и технологии обучения, форм организации познавательной деятельности учащихся).</w:t>
      </w:r>
    </w:p>
    <w:p w:rsidR="00B500D1" w:rsidRPr="00B500D1" w:rsidRDefault="00B500D1" w:rsidP="00B50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5.3. Представленные на Конкурс уроки и дидактические материалы могут содержать собственные разработки заявителя и/или разработки других авторов. В последнем случае обязательны ссылки на использованные источники. За достоверность ссылок и цитат ответственность несет заявитель.</w:t>
      </w:r>
    </w:p>
    <w:p w:rsidR="00B500D1" w:rsidRPr="00B500D1" w:rsidRDefault="00B500D1" w:rsidP="00E008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Текст должен быть напечатан с полуторным межстрочным интервалом. Все поля текста – по </w:t>
      </w:r>
      <w:smartTag w:uri="urn:schemas-microsoft-com:office:smarttags" w:element="metricconverter">
        <w:smartTagPr>
          <w:attr w:name="ProductID" w:val="2 см"/>
        </w:smartTagPr>
        <w:r w:rsidRPr="00B500D1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B500D1">
        <w:rPr>
          <w:rFonts w:ascii="Times New Roman" w:hAnsi="Times New Roman" w:cs="Times New Roman"/>
          <w:sz w:val="24"/>
          <w:szCs w:val="24"/>
        </w:rPr>
        <w:t>., переплёт – 0. Все страницы должны быть пронумерованы. При наборе текста необходимо использовать шрифт «</w:t>
      </w:r>
      <w:r w:rsidRPr="00B500D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B500D1">
        <w:rPr>
          <w:rFonts w:ascii="Times New Roman" w:hAnsi="Times New Roman" w:cs="Times New Roman"/>
          <w:sz w:val="24"/>
          <w:szCs w:val="24"/>
        </w:rPr>
        <w:t xml:space="preserve"> </w:t>
      </w:r>
      <w:r w:rsidRPr="00B500D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B500D1">
        <w:rPr>
          <w:rFonts w:ascii="Times New Roman" w:hAnsi="Times New Roman" w:cs="Times New Roman"/>
          <w:sz w:val="24"/>
          <w:szCs w:val="24"/>
        </w:rPr>
        <w:t xml:space="preserve"> </w:t>
      </w:r>
      <w:r w:rsidRPr="00B500D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B500D1">
        <w:rPr>
          <w:rFonts w:ascii="Times New Roman" w:hAnsi="Times New Roman" w:cs="Times New Roman"/>
          <w:sz w:val="24"/>
          <w:szCs w:val="24"/>
        </w:rPr>
        <w:t>». Размер шрифта: для заголовков статей – 14, Ф.И.О. авторов – 12, подзаголовков – 12, текста – 12, сносок – 8. межстрочный интервал – 1.5. Цветное выделение текста не рекомендуется. В таблицах следует использовать только один стиль границ – сплошную линию. Если в тексте имеются гиперссылки, их необходимо оформить как обычный текст, выделив синим цветом. Список литературы (если в нем есть необходимость) следует разместить в конце документа. В тексте ссылки на литературу оформляются в квадратных скобках [1].</w:t>
      </w:r>
    </w:p>
    <w:p w:rsidR="00B500D1" w:rsidRPr="00B500D1" w:rsidRDefault="00B500D1" w:rsidP="00B500D1">
      <w:pPr>
        <w:ind w:right="1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0D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B500D1">
        <w:rPr>
          <w:rFonts w:ascii="Times New Roman" w:hAnsi="Times New Roman" w:cs="Times New Roman"/>
          <w:b/>
          <w:iCs/>
          <w:sz w:val="24"/>
          <w:szCs w:val="24"/>
        </w:rPr>
        <w:t>Подведение итогов Конкурса</w:t>
      </w:r>
    </w:p>
    <w:p w:rsidR="00B500D1" w:rsidRPr="00B500D1" w:rsidRDefault="00B500D1" w:rsidP="00B500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 xml:space="preserve">6.2. По итогам Конкурса в каждой номинации определяются победители, занявшие 1, 2 и 3 место. Победители Конкурса получают дипломы 1, 2 и 3 степени. </w:t>
      </w:r>
    </w:p>
    <w:p w:rsidR="00EB7351" w:rsidRPr="00E008B6" w:rsidRDefault="00B500D1" w:rsidP="00E008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0D1">
        <w:rPr>
          <w:rFonts w:ascii="Times New Roman" w:hAnsi="Times New Roman" w:cs="Times New Roman"/>
          <w:sz w:val="24"/>
          <w:szCs w:val="24"/>
        </w:rPr>
        <w:t>6.3. Все участники Конкурса получают сертификаты об участии.</w:t>
      </w:r>
    </w:p>
    <w:p w:rsidR="00EB7351" w:rsidRDefault="00EB7351" w:rsidP="00EB735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Заявка на участие</w:t>
      </w:r>
    </w:p>
    <w:p w:rsidR="00EB7351" w:rsidRDefault="00EB7351" w:rsidP="00EB735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конкурсе на лучшую учебно-методическую разработку</w:t>
      </w:r>
    </w:p>
    <w:p w:rsidR="00EB7351" w:rsidRDefault="00EB7351" w:rsidP="00EB735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 ОРКСЭ </w:t>
      </w:r>
    </w:p>
    <w:p w:rsidR="00EB7351" w:rsidRDefault="00EB7351" w:rsidP="00EB735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 </w:t>
      </w:r>
    </w:p>
    <w:tbl>
      <w:tblPr>
        <w:tblW w:w="10353" w:type="dxa"/>
        <w:tblInd w:w="-180" w:type="dxa"/>
        <w:shd w:val="clear" w:color="auto" w:fill="FFFFFF"/>
        <w:tblLook w:val="04A0"/>
      </w:tblPr>
      <w:tblGrid>
        <w:gridCol w:w="4043"/>
        <w:gridCol w:w="6310"/>
      </w:tblGrid>
      <w:tr w:rsidR="00EB7351" w:rsidTr="00EB7351">
        <w:trPr>
          <w:trHeight w:val="240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 автора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(полностью)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ОУ</w:t>
            </w:r>
          </w:p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(краткое наименование ОУ в соответствии с Уставом)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Должность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Преподаваемый предмет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Адрес контактной электронной почты</w:t>
            </w:r>
          </w:p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e-mail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Контактный телефон</w:t>
            </w:r>
          </w:p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(сотовый)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 w:rsidP="00BA0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Номинация Конкурса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 w:rsidP="00BA0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Тема конкурсной работы</w:t>
            </w: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  <w:tr w:rsidR="00EB7351" w:rsidTr="00EB7351">
        <w:trPr>
          <w:trHeight w:val="304"/>
        </w:trPr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7351" w:rsidRDefault="00EB7351">
            <w:pPr>
              <w:spacing w:after="0"/>
            </w:pPr>
          </w:p>
        </w:tc>
      </w:tr>
    </w:tbl>
    <w:p w:rsidR="00EB7351" w:rsidRDefault="00EB7351" w:rsidP="00EB7351">
      <w:pPr>
        <w:rPr>
          <w:rFonts w:eastAsiaTheme="minorHAnsi"/>
          <w:lang w:eastAsia="en-US"/>
        </w:rPr>
      </w:pPr>
    </w:p>
    <w:p w:rsidR="00EB7351" w:rsidRDefault="00EB7351" w:rsidP="00A26F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7351" w:rsidRPr="00B500D1" w:rsidRDefault="00EB7351" w:rsidP="00A26F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B7351" w:rsidRPr="00B500D1" w:rsidSect="00A904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7328"/>
    <w:multiLevelType w:val="multilevel"/>
    <w:tmpl w:val="35FC9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BD122C2"/>
    <w:multiLevelType w:val="multilevel"/>
    <w:tmpl w:val="5CEA0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33E64C6"/>
    <w:multiLevelType w:val="hybridMultilevel"/>
    <w:tmpl w:val="83942C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0D1"/>
    <w:rsid w:val="000544D4"/>
    <w:rsid w:val="00212E24"/>
    <w:rsid w:val="002748E2"/>
    <w:rsid w:val="00411018"/>
    <w:rsid w:val="00471D76"/>
    <w:rsid w:val="00615CAB"/>
    <w:rsid w:val="00793834"/>
    <w:rsid w:val="00836690"/>
    <w:rsid w:val="00845FE2"/>
    <w:rsid w:val="00893268"/>
    <w:rsid w:val="00970970"/>
    <w:rsid w:val="009C1907"/>
    <w:rsid w:val="00A26F46"/>
    <w:rsid w:val="00A6760E"/>
    <w:rsid w:val="00AA302C"/>
    <w:rsid w:val="00B500D1"/>
    <w:rsid w:val="00BA681A"/>
    <w:rsid w:val="00BA68F8"/>
    <w:rsid w:val="00BF77EF"/>
    <w:rsid w:val="00C36DE0"/>
    <w:rsid w:val="00CC45A2"/>
    <w:rsid w:val="00D05255"/>
    <w:rsid w:val="00DE172E"/>
    <w:rsid w:val="00E008B6"/>
    <w:rsid w:val="00E5098D"/>
    <w:rsid w:val="00E93D0D"/>
    <w:rsid w:val="00EB0FB6"/>
    <w:rsid w:val="00EB7351"/>
    <w:rsid w:val="00EF461D"/>
    <w:rsid w:val="00FA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690"/>
  </w:style>
  <w:style w:type="paragraph" w:styleId="5">
    <w:name w:val="heading 5"/>
    <w:basedOn w:val="a"/>
    <w:next w:val="a"/>
    <w:link w:val="50"/>
    <w:qFormat/>
    <w:rsid w:val="00B500D1"/>
    <w:pPr>
      <w:keepNext/>
      <w:autoSpaceDE w:val="0"/>
      <w:autoSpaceDN w:val="0"/>
      <w:adjustRightInd w:val="0"/>
      <w:spacing w:after="0" w:line="240" w:lineRule="auto"/>
      <w:ind w:firstLine="720"/>
      <w:jc w:val="righ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500D1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Plain Text"/>
    <w:basedOn w:val="a"/>
    <w:link w:val="a4"/>
    <w:semiHidden/>
    <w:unhideWhenUsed/>
    <w:rsid w:val="00C36DE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36DE0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C36DE0"/>
    <w:pPr>
      <w:ind w:left="720"/>
      <w:contextualSpacing/>
    </w:pPr>
  </w:style>
  <w:style w:type="paragraph" w:styleId="a6">
    <w:name w:val="No Spacing"/>
    <w:link w:val="a7"/>
    <w:uiPriority w:val="99"/>
    <w:qFormat/>
    <w:rsid w:val="00A6760E"/>
    <w:pPr>
      <w:spacing w:after="0" w:line="240" w:lineRule="auto"/>
    </w:pPr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A6760E"/>
    <w:rPr>
      <w:color w:val="0000FF" w:themeColor="hyperlink"/>
      <w:u w:val="single"/>
    </w:rPr>
  </w:style>
  <w:style w:type="character" w:customStyle="1" w:styleId="a7">
    <w:name w:val="Без интервала Знак"/>
    <w:link w:val="a6"/>
    <w:uiPriority w:val="99"/>
    <w:locked/>
    <w:rsid w:val="00A6760E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piyat00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RUPI</cp:lastModifiedBy>
  <cp:revision>18</cp:revision>
  <dcterms:created xsi:type="dcterms:W3CDTF">2013-02-08T10:13:00Z</dcterms:created>
  <dcterms:modified xsi:type="dcterms:W3CDTF">2025-12-08T05:17:00Z</dcterms:modified>
</cp:coreProperties>
</file>